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710" w:rsidRPr="00FF5202" w:rsidRDefault="00707710" w:rsidP="00707710">
      <w:pPr>
        <w:pStyle w:val="Default"/>
        <w:spacing w:line="360" w:lineRule="auto"/>
        <w:jc w:val="both"/>
        <w:rPr>
          <w:rFonts w:asciiTheme="majorBidi" w:hAnsiTheme="majorBidi" w:cstheme="majorBidi"/>
          <w:sz w:val="28"/>
          <w:szCs w:val="28"/>
        </w:rPr>
      </w:pPr>
      <w:r w:rsidRPr="00FF5202">
        <w:rPr>
          <w:rFonts w:asciiTheme="majorBidi" w:hAnsiTheme="majorBidi" w:cstheme="majorBidi"/>
          <w:b/>
          <w:bCs/>
          <w:sz w:val="28"/>
          <w:szCs w:val="28"/>
        </w:rPr>
        <w:t xml:space="preserve">Semen-sexing Technology </w:t>
      </w:r>
    </w:p>
    <w:p w:rsidR="00707710" w:rsidRPr="00FF5202" w:rsidRDefault="00707710" w:rsidP="00C51B5F">
      <w:pPr>
        <w:pStyle w:val="Default"/>
        <w:spacing w:line="360" w:lineRule="auto"/>
        <w:jc w:val="both"/>
        <w:rPr>
          <w:rFonts w:asciiTheme="majorBidi" w:hAnsiTheme="majorBidi" w:cstheme="majorBidi"/>
          <w:sz w:val="28"/>
          <w:szCs w:val="28"/>
        </w:rPr>
      </w:pPr>
      <w:r w:rsidRPr="00FF5202">
        <w:rPr>
          <w:rFonts w:asciiTheme="majorBidi" w:hAnsiTheme="majorBidi" w:cstheme="majorBidi"/>
          <w:sz w:val="28"/>
          <w:szCs w:val="28"/>
        </w:rPr>
        <w:t xml:space="preserve">Determination of sex at the earliest stage can reduce the management cost thorough selective management of superior bulls or cows. Use of sexed semen fastens the genetic progress and allows the farm manger to increase selectively the number of heifers or steers based on the need of the farm. It also reduces the replacement cost besides maintaining the </w:t>
      </w:r>
      <w:proofErr w:type="spellStart"/>
      <w:r w:rsidRPr="00FF5202">
        <w:rPr>
          <w:rFonts w:asciiTheme="majorBidi" w:hAnsiTheme="majorBidi" w:cstheme="majorBidi"/>
          <w:sz w:val="28"/>
          <w:szCs w:val="28"/>
        </w:rPr>
        <w:t>biosecurity</w:t>
      </w:r>
      <w:proofErr w:type="spellEnd"/>
      <w:r w:rsidRPr="00FF5202">
        <w:rPr>
          <w:rFonts w:asciiTheme="majorBidi" w:hAnsiTheme="majorBidi" w:cstheme="majorBidi"/>
          <w:sz w:val="28"/>
          <w:szCs w:val="28"/>
        </w:rPr>
        <w:t xml:space="preserve"> in farm. Techniques for sexing of spermatozoa has been suitably modified and are being used commercially in several countries with about 90% accuracy in cattle. The available technologies have some impediment with respect to cost of production, implementation and pregnancy rate than control sperm. Development of techniques or instruments with high sorting rate and accuracy without damaging the spermatozoa would further hasten the progress of this technology. </w:t>
      </w:r>
    </w:p>
    <w:p w:rsidR="00707710" w:rsidRPr="00FF5202" w:rsidRDefault="00707710" w:rsidP="00707710">
      <w:pPr>
        <w:pStyle w:val="Default"/>
        <w:spacing w:line="360" w:lineRule="auto"/>
        <w:jc w:val="both"/>
        <w:rPr>
          <w:rFonts w:asciiTheme="majorBidi" w:hAnsiTheme="majorBidi" w:cstheme="majorBidi"/>
          <w:sz w:val="28"/>
          <w:szCs w:val="28"/>
        </w:rPr>
      </w:pPr>
      <w:r w:rsidRPr="00FF5202">
        <w:rPr>
          <w:rFonts w:asciiTheme="majorBidi" w:hAnsiTheme="majorBidi" w:cstheme="majorBidi"/>
          <w:b/>
          <w:bCs/>
          <w:sz w:val="28"/>
          <w:szCs w:val="28"/>
        </w:rPr>
        <w:t xml:space="preserve">Basic Principles of Sex–Selection </w:t>
      </w:r>
    </w:p>
    <w:p w:rsidR="00707710" w:rsidRPr="00FF5202" w:rsidRDefault="00707710" w:rsidP="00707710">
      <w:pPr>
        <w:pStyle w:val="Default"/>
        <w:spacing w:line="360" w:lineRule="auto"/>
        <w:jc w:val="both"/>
        <w:rPr>
          <w:rFonts w:asciiTheme="majorBidi" w:hAnsiTheme="majorBidi" w:cstheme="majorBidi"/>
          <w:sz w:val="28"/>
          <w:szCs w:val="28"/>
        </w:rPr>
      </w:pPr>
      <w:r w:rsidRPr="00FF5202">
        <w:rPr>
          <w:rFonts w:asciiTheme="majorBidi" w:hAnsiTheme="majorBidi" w:cstheme="majorBidi"/>
          <w:sz w:val="28"/>
          <w:szCs w:val="28"/>
        </w:rPr>
        <w:t xml:space="preserve">Males produce two types of spermatozoa X or Y, when former bearing X sperm fertilizes the egg it results in formation of female and when the egg is fertilized by the Y bearing sperm it results in male offspring. Thus a pragmatic approach to sex pre – selection could be to separate the sperm population containing the desired sex and to use in artificial insemination (AI) programs. This is possible only if we realize the differences between X and Y bearing spermatozoa. </w:t>
      </w:r>
    </w:p>
    <w:p w:rsidR="00707710" w:rsidRPr="00FF5202" w:rsidRDefault="00707710" w:rsidP="00C51B5F">
      <w:pPr>
        <w:pStyle w:val="Default"/>
        <w:spacing w:line="360" w:lineRule="auto"/>
        <w:jc w:val="both"/>
        <w:rPr>
          <w:rFonts w:asciiTheme="majorBidi" w:hAnsiTheme="majorBidi" w:cstheme="majorBidi"/>
          <w:sz w:val="28"/>
          <w:szCs w:val="28"/>
        </w:rPr>
      </w:pPr>
      <w:r w:rsidRPr="00FF5202">
        <w:rPr>
          <w:rFonts w:asciiTheme="majorBidi" w:hAnsiTheme="majorBidi" w:cstheme="majorBidi"/>
          <w:sz w:val="28"/>
          <w:szCs w:val="28"/>
        </w:rPr>
        <w:t>The major difference b</w:t>
      </w:r>
      <w:r w:rsidR="00C51B5F" w:rsidRPr="00FF5202">
        <w:rPr>
          <w:rFonts w:asciiTheme="majorBidi" w:hAnsiTheme="majorBidi" w:cstheme="majorBidi"/>
          <w:sz w:val="28"/>
          <w:szCs w:val="28"/>
        </w:rPr>
        <w:t>etween the X and Y chromosomes</w:t>
      </w:r>
    </w:p>
    <w:p w:rsidR="00707710" w:rsidRPr="00FF5202" w:rsidRDefault="00707710" w:rsidP="00707710">
      <w:pPr>
        <w:pStyle w:val="Default"/>
        <w:spacing w:after="190" w:line="360" w:lineRule="auto"/>
        <w:jc w:val="both"/>
        <w:rPr>
          <w:rFonts w:asciiTheme="majorBidi" w:hAnsiTheme="majorBidi" w:cstheme="majorBidi"/>
          <w:sz w:val="28"/>
          <w:szCs w:val="28"/>
        </w:rPr>
      </w:pPr>
      <w:r w:rsidRPr="00FF5202">
        <w:rPr>
          <w:rFonts w:asciiTheme="majorBidi" w:hAnsiTheme="majorBidi" w:cstheme="majorBidi"/>
          <w:sz w:val="28"/>
          <w:szCs w:val="28"/>
        </w:rPr>
        <w:t xml:space="preserve">1- DNA content; the amount of DNA in X chromosome carrying spermatozoa is higher than Y chromosome carrying spermatozoa. </w:t>
      </w:r>
    </w:p>
    <w:p w:rsidR="00707710" w:rsidRPr="00FF5202" w:rsidRDefault="00707710" w:rsidP="00707710">
      <w:pPr>
        <w:pStyle w:val="Default"/>
        <w:spacing w:after="190" w:line="360" w:lineRule="auto"/>
        <w:jc w:val="both"/>
        <w:rPr>
          <w:rFonts w:asciiTheme="majorBidi" w:hAnsiTheme="majorBidi" w:cstheme="majorBidi"/>
          <w:sz w:val="28"/>
          <w:szCs w:val="28"/>
        </w:rPr>
      </w:pPr>
      <w:r w:rsidRPr="00FF5202">
        <w:rPr>
          <w:rFonts w:asciiTheme="majorBidi" w:hAnsiTheme="majorBidi" w:cstheme="majorBidi"/>
          <w:sz w:val="28"/>
          <w:szCs w:val="28"/>
        </w:rPr>
        <w:t xml:space="preserve">2- Other differences include the size of spermatozoa </w:t>
      </w:r>
      <w:r w:rsidRPr="00FF5202">
        <w:rPr>
          <w:rFonts w:asciiTheme="majorBidi" w:hAnsiTheme="majorBidi" w:cstheme="majorBidi"/>
          <w:i/>
          <w:iCs/>
          <w:sz w:val="28"/>
          <w:szCs w:val="28"/>
        </w:rPr>
        <w:t xml:space="preserve">i.e. </w:t>
      </w:r>
      <w:r w:rsidRPr="00FF5202">
        <w:rPr>
          <w:rFonts w:asciiTheme="majorBidi" w:hAnsiTheme="majorBidi" w:cstheme="majorBidi"/>
          <w:sz w:val="28"/>
          <w:szCs w:val="28"/>
        </w:rPr>
        <w:t xml:space="preserve">X sperm is larger than Y </w:t>
      </w:r>
      <w:r w:rsidR="00C51B5F" w:rsidRPr="00FF5202">
        <w:rPr>
          <w:rFonts w:asciiTheme="majorBidi" w:hAnsiTheme="majorBidi" w:cstheme="majorBidi"/>
          <w:sz w:val="28"/>
          <w:szCs w:val="28"/>
        </w:rPr>
        <w:t xml:space="preserve">sperm. </w:t>
      </w:r>
    </w:p>
    <w:p w:rsidR="00707710" w:rsidRPr="00FF5202" w:rsidRDefault="00707710" w:rsidP="00707710">
      <w:pPr>
        <w:pStyle w:val="Default"/>
        <w:spacing w:line="360" w:lineRule="auto"/>
        <w:jc w:val="both"/>
        <w:rPr>
          <w:rFonts w:asciiTheme="majorBidi" w:hAnsiTheme="majorBidi" w:cstheme="majorBidi"/>
          <w:sz w:val="28"/>
          <w:szCs w:val="28"/>
        </w:rPr>
      </w:pPr>
      <w:r w:rsidRPr="00FF5202">
        <w:rPr>
          <w:rFonts w:asciiTheme="majorBidi" w:hAnsiTheme="majorBidi" w:cstheme="majorBidi"/>
          <w:sz w:val="28"/>
          <w:szCs w:val="28"/>
        </w:rPr>
        <w:t xml:space="preserve">3- </w:t>
      </w:r>
      <w:r w:rsidR="00687AD5" w:rsidRPr="00FF5202">
        <w:rPr>
          <w:rFonts w:asciiTheme="majorBidi" w:hAnsiTheme="majorBidi" w:cstheme="majorBidi"/>
          <w:sz w:val="28"/>
          <w:szCs w:val="28"/>
        </w:rPr>
        <w:t>Motility</w:t>
      </w:r>
      <w:r w:rsidRPr="00FF5202">
        <w:rPr>
          <w:rFonts w:asciiTheme="majorBidi" w:hAnsiTheme="majorBidi" w:cstheme="majorBidi"/>
          <w:sz w:val="28"/>
          <w:szCs w:val="28"/>
        </w:rPr>
        <w:t xml:space="preserve"> (motility is reported to be higher in Y chromosome than X chromosome bearing spermatozoa</w:t>
      </w:r>
      <w:r w:rsidR="00687AD5" w:rsidRPr="00FF5202">
        <w:rPr>
          <w:rFonts w:asciiTheme="majorBidi" w:hAnsiTheme="majorBidi" w:cstheme="majorBidi"/>
          <w:sz w:val="28"/>
          <w:szCs w:val="28"/>
        </w:rPr>
        <w:t xml:space="preserve">). </w:t>
      </w:r>
    </w:p>
    <w:p w:rsidR="00707710" w:rsidRPr="00FF5202" w:rsidRDefault="00707710" w:rsidP="00707710">
      <w:pPr>
        <w:pStyle w:val="Default"/>
        <w:rPr>
          <w:rFonts w:asciiTheme="majorBidi" w:hAnsiTheme="majorBidi" w:cstheme="majorBidi"/>
        </w:rPr>
      </w:pPr>
    </w:p>
    <w:p w:rsidR="00707710" w:rsidRPr="00FF5202" w:rsidRDefault="00707710" w:rsidP="00707710">
      <w:pPr>
        <w:pStyle w:val="Default"/>
        <w:spacing w:after="190"/>
        <w:rPr>
          <w:rFonts w:asciiTheme="majorBidi" w:hAnsiTheme="majorBidi" w:cstheme="majorBidi"/>
          <w:sz w:val="28"/>
          <w:szCs w:val="28"/>
        </w:rPr>
      </w:pPr>
      <w:r w:rsidRPr="00FF5202">
        <w:rPr>
          <w:rFonts w:asciiTheme="majorBidi" w:hAnsiTheme="majorBidi" w:cstheme="majorBidi"/>
          <w:sz w:val="28"/>
          <w:szCs w:val="28"/>
        </w:rPr>
        <w:t xml:space="preserve">4- </w:t>
      </w:r>
      <w:r w:rsidR="00687AD5" w:rsidRPr="00FF5202">
        <w:rPr>
          <w:rFonts w:asciiTheme="majorBidi" w:hAnsiTheme="majorBidi" w:cstheme="majorBidi"/>
          <w:sz w:val="28"/>
          <w:szCs w:val="28"/>
        </w:rPr>
        <w:t>Surface</w:t>
      </w:r>
      <w:r w:rsidRPr="00FF5202">
        <w:rPr>
          <w:rFonts w:asciiTheme="majorBidi" w:hAnsiTheme="majorBidi" w:cstheme="majorBidi"/>
          <w:sz w:val="28"/>
          <w:szCs w:val="28"/>
        </w:rPr>
        <w:t xml:space="preserve"> charges in sperm (X sperm has a negative charge and Y s</w:t>
      </w:r>
      <w:r w:rsidR="00687AD5" w:rsidRPr="00FF5202">
        <w:rPr>
          <w:rFonts w:asciiTheme="majorBidi" w:hAnsiTheme="majorBidi" w:cstheme="majorBidi"/>
          <w:sz w:val="28"/>
          <w:szCs w:val="28"/>
        </w:rPr>
        <w:t xml:space="preserve">perm has a positive charge) </w:t>
      </w:r>
    </w:p>
    <w:p w:rsidR="00707710" w:rsidRPr="00FF5202" w:rsidRDefault="00707710" w:rsidP="00707710">
      <w:pPr>
        <w:pStyle w:val="Default"/>
        <w:rPr>
          <w:rFonts w:asciiTheme="majorBidi" w:hAnsiTheme="majorBidi" w:cstheme="majorBidi"/>
          <w:sz w:val="28"/>
          <w:szCs w:val="28"/>
        </w:rPr>
      </w:pPr>
      <w:r w:rsidRPr="00FF5202">
        <w:rPr>
          <w:rFonts w:asciiTheme="majorBidi" w:hAnsiTheme="majorBidi" w:cstheme="majorBidi"/>
          <w:sz w:val="28"/>
          <w:szCs w:val="28"/>
        </w:rPr>
        <w:t xml:space="preserve">5- </w:t>
      </w:r>
      <w:r w:rsidR="00687AD5" w:rsidRPr="00FF5202">
        <w:rPr>
          <w:rFonts w:asciiTheme="majorBidi" w:hAnsiTheme="majorBidi" w:cstheme="majorBidi"/>
          <w:sz w:val="28"/>
          <w:szCs w:val="28"/>
        </w:rPr>
        <w:t>Cell</w:t>
      </w:r>
      <w:r w:rsidRPr="00FF5202">
        <w:rPr>
          <w:rFonts w:asciiTheme="majorBidi" w:hAnsiTheme="majorBidi" w:cstheme="majorBidi"/>
          <w:sz w:val="28"/>
          <w:szCs w:val="28"/>
        </w:rPr>
        <w:t xml:space="preserve"> surface </w:t>
      </w:r>
      <w:r w:rsidR="00C51B5F" w:rsidRPr="00FF5202">
        <w:rPr>
          <w:rFonts w:asciiTheme="majorBidi" w:hAnsiTheme="majorBidi" w:cstheme="majorBidi"/>
          <w:sz w:val="28"/>
          <w:szCs w:val="28"/>
        </w:rPr>
        <w:t xml:space="preserve">antigens. </w:t>
      </w:r>
    </w:p>
    <w:p w:rsidR="00707710" w:rsidRPr="00FF5202" w:rsidRDefault="00707710" w:rsidP="00707710">
      <w:pPr>
        <w:pStyle w:val="Default"/>
        <w:rPr>
          <w:rFonts w:asciiTheme="majorBidi" w:hAnsiTheme="majorBidi" w:cstheme="majorBidi"/>
          <w:sz w:val="28"/>
          <w:szCs w:val="28"/>
        </w:rPr>
      </w:pPr>
      <w:r w:rsidRPr="00FF5202">
        <w:rPr>
          <w:rFonts w:asciiTheme="majorBidi" w:hAnsiTheme="majorBidi" w:cstheme="majorBidi"/>
          <w:sz w:val="28"/>
          <w:szCs w:val="28"/>
        </w:rPr>
        <w:t>Among these differential characteristics, differences in DNA content of spermatozoa have been shown to be the potential criteria for sorting of spermatozoa.</w:t>
      </w:r>
    </w:p>
    <w:p w:rsidR="00794720" w:rsidRPr="00FF5202" w:rsidRDefault="00794720" w:rsidP="00707710">
      <w:pPr>
        <w:pStyle w:val="Default"/>
        <w:rPr>
          <w:rFonts w:asciiTheme="majorBidi" w:hAnsiTheme="majorBidi" w:cstheme="majorBidi"/>
          <w:sz w:val="28"/>
          <w:szCs w:val="28"/>
        </w:rPr>
      </w:pPr>
    </w:p>
    <w:p w:rsidR="00794720" w:rsidRPr="00FF5202" w:rsidRDefault="00794720" w:rsidP="00707710">
      <w:pPr>
        <w:pStyle w:val="Default"/>
        <w:rPr>
          <w:rFonts w:asciiTheme="majorBidi" w:hAnsiTheme="majorBidi" w:cstheme="majorBidi"/>
          <w:sz w:val="28"/>
          <w:szCs w:val="28"/>
        </w:rPr>
      </w:pPr>
    </w:p>
    <w:p w:rsidR="00794720" w:rsidRPr="00FF5202" w:rsidRDefault="00794720" w:rsidP="00707710">
      <w:pPr>
        <w:pStyle w:val="Default"/>
        <w:rPr>
          <w:rFonts w:asciiTheme="majorBidi" w:hAnsiTheme="majorBidi" w:cstheme="majorBidi"/>
          <w:sz w:val="28"/>
          <w:szCs w:val="28"/>
        </w:rPr>
      </w:pPr>
    </w:p>
    <w:p w:rsidR="00794720" w:rsidRPr="00FF5202" w:rsidRDefault="00794720" w:rsidP="00707710">
      <w:pPr>
        <w:pStyle w:val="Default"/>
        <w:rPr>
          <w:rFonts w:asciiTheme="majorBidi" w:hAnsiTheme="majorBidi" w:cstheme="majorBidi"/>
          <w:sz w:val="28"/>
          <w:szCs w:val="28"/>
        </w:rPr>
      </w:pPr>
    </w:p>
    <w:p w:rsidR="00794720" w:rsidRPr="00FF5202" w:rsidRDefault="00C51B5F" w:rsidP="00707710">
      <w:pPr>
        <w:pStyle w:val="Default"/>
        <w:rPr>
          <w:rFonts w:asciiTheme="majorBidi" w:hAnsiTheme="majorBidi" w:cstheme="majorBidi"/>
          <w:sz w:val="28"/>
          <w:szCs w:val="28"/>
        </w:rPr>
      </w:pPr>
      <w:r w:rsidRPr="00FF5202">
        <w:rPr>
          <w:rFonts w:asciiTheme="majorBidi" w:hAnsiTheme="majorBidi" w:cstheme="majorBidi"/>
          <w:noProof/>
          <w:sz w:val="28"/>
          <w:szCs w:val="28"/>
        </w:rPr>
        <w:lastRenderedPageBreak/>
        <w:drawing>
          <wp:anchor distT="0" distB="0" distL="114300" distR="114300" simplePos="0" relativeHeight="251661312" behindDoc="0" locked="0" layoutInCell="1" allowOverlap="1">
            <wp:simplePos x="0" y="0"/>
            <wp:positionH relativeFrom="column">
              <wp:posOffset>9525</wp:posOffset>
            </wp:positionH>
            <wp:positionV relativeFrom="paragraph">
              <wp:posOffset>-120650</wp:posOffset>
            </wp:positionV>
            <wp:extent cx="3208020" cy="2886710"/>
            <wp:effectExtent l="19050" t="0" r="0" b="0"/>
            <wp:wrapNone/>
            <wp:docPr id="5" name="Picture 5" descr="C:\Users\DELL\Desktop\IMG-5986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esktop\IMG-5986 (1).PNG"/>
                    <pic:cNvPicPr>
                      <a:picLocks noChangeAspect="1" noChangeArrowheads="1"/>
                    </pic:cNvPicPr>
                  </pic:nvPicPr>
                  <pic:blipFill>
                    <a:blip r:embed="rId4"/>
                    <a:srcRect/>
                    <a:stretch>
                      <a:fillRect/>
                    </a:stretch>
                  </pic:blipFill>
                  <pic:spPr bwMode="auto">
                    <a:xfrm>
                      <a:off x="0" y="0"/>
                      <a:ext cx="3208020" cy="2886710"/>
                    </a:xfrm>
                    <a:prstGeom prst="rect">
                      <a:avLst/>
                    </a:prstGeom>
                    <a:noFill/>
                    <a:ln w="9525">
                      <a:noFill/>
                      <a:miter lim="800000"/>
                      <a:headEnd/>
                      <a:tailEnd/>
                    </a:ln>
                  </pic:spPr>
                </pic:pic>
              </a:graphicData>
            </a:graphic>
          </wp:anchor>
        </w:drawing>
      </w:r>
      <w:r w:rsidRPr="00FF5202">
        <w:rPr>
          <w:rFonts w:asciiTheme="majorBidi" w:hAnsiTheme="majorBidi" w:cstheme="majorBidi"/>
          <w:noProof/>
          <w:sz w:val="28"/>
          <w:szCs w:val="28"/>
        </w:rPr>
        <w:drawing>
          <wp:anchor distT="0" distB="0" distL="114300" distR="114300" simplePos="0" relativeHeight="251662336" behindDoc="0" locked="0" layoutInCell="1" allowOverlap="1">
            <wp:simplePos x="0" y="0"/>
            <wp:positionH relativeFrom="column">
              <wp:posOffset>3236595</wp:posOffset>
            </wp:positionH>
            <wp:positionV relativeFrom="paragraph">
              <wp:posOffset>-120650</wp:posOffset>
            </wp:positionV>
            <wp:extent cx="3521075" cy="2887345"/>
            <wp:effectExtent l="19050" t="0" r="3175" b="0"/>
            <wp:wrapNone/>
            <wp:docPr id="6" name="Picture 6" descr="C:\Users\DELL\Desktop\IMG-598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esktop\IMG-5984 (2).JPG"/>
                    <pic:cNvPicPr>
                      <a:picLocks noChangeAspect="1" noChangeArrowheads="1"/>
                    </pic:cNvPicPr>
                  </pic:nvPicPr>
                  <pic:blipFill>
                    <a:blip r:embed="rId5"/>
                    <a:srcRect/>
                    <a:stretch>
                      <a:fillRect/>
                    </a:stretch>
                  </pic:blipFill>
                  <pic:spPr bwMode="auto">
                    <a:xfrm>
                      <a:off x="0" y="0"/>
                      <a:ext cx="3521075" cy="2887345"/>
                    </a:xfrm>
                    <a:prstGeom prst="rect">
                      <a:avLst/>
                    </a:prstGeom>
                    <a:noFill/>
                    <a:ln w="9525">
                      <a:noFill/>
                      <a:miter lim="800000"/>
                      <a:headEnd/>
                      <a:tailEnd/>
                    </a:ln>
                  </pic:spPr>
                </pic:pic>
              </a:graphicData>
            </a:graphic>
          </wp:anchor>
        </w:drawing>
      </w:r>
    </w:p>
    <w:p w:rsidR="00794720" w:rsidRPr="00FF5202" w:rsidRDefault="00794720" w:rsidP="00707710">
      <w:pPr>
        <w:pStyle w:val="Default"/>
        <w:rPr>
          <w:rFonts w:asciiTheme="majorBidi" w:hAnsiTheme="majorBidi" w:cstheme="majorBidi"/>
          <w:sz w:val="28"/>
          <w:szCs w:val="28"/>
        </w:rPr>
      </w:pPr>
    </w:p>
    <w:p w:rsidR="00794720" w:rsidRPr="00FF5202" w:rsidRDefault="00794720" w:rsidP="00707710">
      <w:pPr>
        <w:pStyle w:val="Default"/>
        <w:rPr>
          <w:rFonts w:asciiTheme="majorBidi" w:hAnsiTheme="majorBidi" w:cstheme="majorBidi"/>
          <w:sz w:val="28"/>
          <w:szCs w:val="28"/>
        </w:rPr>
      </w:pPr>
    </w:p>
    <w:p w:rsidR="00794720" w:rsidRPr="00FF5202" w:rsidRDefault="00794720" w:rsidP="00707710">
      <w:pPr>
        <w:pStyle w:val="Default"/>
        <w:rPr>
          <w:rFonts w:asciiTheme="majorBidi" w:hAnsiTheme="majorBidi" w:cstheme="majorBidi"/>
          <w:sz w:val="28"/>
          <w:szCs w:val="28"/>
        </w:rPr>
      </w:pPr>
    </w:p>
    <w:p w:rsidR="00794720" w:rsidRPr="00FF5202" w:rsidRDefault="00794720" w:rsidP="00707710">
      <w:pPr>
        <w:pStyle w:val="Default"/>
        <w:rPr>
          <w:rFonts w:asciiTheme="majorBidi" w:hAnsiTheme="majorBidi" w:cstheme="majorBidi"/>
          <w:sz w:val="28"/>
          <w:szCs w:val="28"/>
        </w:rPr>
      </w:pPr>
    </w:p>
    <w:p w:rsidR="00794720" w:rsidRPr="00FF5202" w:rsidRDefault="00794720" w:rsidP="00707710">
      <w:pPr>
        <w:pStyle w:val="Default"/>
        <w:rPr>
          <w:rFonts w:asciiTheme="majorBidi" w:hAnsiTheme="majorBidi" w:cstheme="majorBidi"/>
          <w:sz w:val="28"/>
          <w:szCs w:val="28"/>
        </w:rPr>
      </w:pPr>
    </w:p>
    <w:p w:rsidR="00794720" w:rsidRPr="00FF5202" w:rsidRDefault="00794720" w:rsidP="00707710">
      <w:pPr>
        <w:pStyle w:val="Default"/>
        <w:rPr>
          <w:rFonts w:asciiTheme="majorBidi" w:hAnsiTheme="majorBidi" w:cstheme="majorBidi"/>
          <w:sz w:val="28"/>
          <w:szCs w:val="28"/>
        </w:rPr>
      </w:pPr>
    </w:p>
    <w:p w:rsidR="00794720" w:rsidRPr="00FF5202" w:rsidRDefault="00794720" w:rsidP="00707710">
      <w:pPr>
        <w:pStyle w:val="Default"/>
        <w:rPr>
          <w:rFonts w:asciiTheme="majorBidi" w:hAnsiTheme="majorBidi" w:cstheme="majorBidi"/>
          <w:sz w:val="28"/>
          <w:szCs w:val="28"/>
        </w:rPr>
      </w:pPr>
    </w:p>
    <w:p w:rsidR="00794720" w:rsidRPr="00FF5202" w:rsidRDefault="00794720" w:rsidP="00707710">
      <w:pPr>
        <w:pStyle w:val="Default"/>
        <w:rPr>
          <w:rFonts w:asciiTheme="majorBidi" w:hAnsiTheme="majorBidi" w:cstheme="majorBidi"/>
          <w:sz w:val="28"/>
          <w:szCs w:val="28"/>
        </w:rPr>
      </w:pPr>
    </w:p>
    <w:p w:rsidR="00794720" w:rsidRPr="00FF5202" w:rsidRDefault="00794720" w:rsidP="00707710">
      <w:pPr>
        <w:pStyle w:val="Default"/>
        <w:rPr>
          <w:rFonts w:asciiTheme="majorBidi" w:hAnsiTheme="majorBidi" w:cstheme="majorBidi"/>
          <w:sz w:val="28"/>
          <w:szCs w:val="28"/>
        </w:rPr>
      </w:pPr>
    </w:p>
    <w:p w:rsidR="00794720" w:rsidRPr="00FF5202" w:rsidRDefault="00794720" w:rsidP="00707710">
      <w:pPr>
        <w:pStyle w:val="Default"/>
        <w:rPr>
          <w:rFonts w:asciiTheme="majorBidi" w:hAnsiTheme="majorBidi" w:cstheme="majorBidi"/>
          <w:sz w:val="28"/>
          <w:szCs w:val="28"/>
        </w:rPr>
      </w:pPr>
    </w:p>
    <w:p w:rsidR="00794720" w:rsidRPr="00FF5202" w:rsidRDefault="00794720" w:rsidP="00707710">
      <w:pPr>
        <w:pStyle w:val="Default"/>
        <w:rPr>
          <w:rFonts w:asciiTheme="majorBidi" w:hAnsiTheme="majorBidi" w:cstheme="majorBidi"/>
          <w:sz w:val="28"/>
          <w:szCs w:val="28"/>
        </w:rPr>
      </w:pPr>
    </w:p>
    <w:p w:rsidR="00794720" w:rsidRPr="00FF5202" w:rsidRDefault="00794720" w:rsidP="00707710">
      <w:pPr>
        <w:pStyle w:val="Default"/>
        <w:rPr>
          <w:rFonts w:asciiTheme="majorBidi" w:hAnsiTheme="majorBidi" w:cstheme="majorBidi"/>
          <w:sz w:val="28"/>
          <w:szCs w:val="28"/>
        </w:rPr>
      </w:pPr>
    </w:p>
    <w:p w:rsidR="00794720" w:rsidRPr="00FF5202" w:rsidRDefault="00794720" w:rsidP="00707710">
      <w:pPr>
        <w:pStyle w:val="Default"/>
        <w:rPr>
          <w:rFonts w:asciiTheme="majorBidi" w:hAnsiTheme="majorBidi" w:cstheme="majorBidi"/>
          <w:sz w:val="28"/>
          <w:szCs w:val="28"/>
        </w:rPr>
      </w:pPr>
    </w:p>
    <w:p w:rsidR="00794720" w:rsidRPr="00FF5202" w:rsidRDefault="00794720" w:rsidP="00707710">
      <w:pPr>
        <w:pStyle w:val="Default"/>
        <w:rPr>
          <w:rFonts w:asciiTheme="majorBidi" w:hAnsiTheme="majorBidi" w:cstheme="majorBidi"/>
          <w:sz w:val="28"/>
          <w:szCs w:val="28"/>
        </w:rPr>
      </w:pPr>
    </w:p>
    <w:p w:rsidR="00794720" w:rsidRPr="00FF5202" w:rsidRDefault="00794720" w:rsidP="00707710">
      <w:pPr>
        <w:pStyle w:val="Default"/>
        <w:rPr>
          <w:rFonts w:asciiTheme="majorBidi" w:hAnsiTheme="majorBidi" w:cstheme="majorBidi"/>
          <w:sz w:val="28"/>
          <w:szCs w:val="28"/>
        </w:rPr>
      </w:pPr>
    </w:p>
    <w:p w:rsidR="00707710" w:rsidRPr="00FF5202" w:rsidRDefault="00707710" w:rsidP="00707710">
      <w:pPr>
        <w:pStyle w:val="Default"/>
        <w:rPr>
          <w:rFonts w:asciiTheme="majorBidi" w:hAnsiTheme="majorBidi" w:cstheme="majorBidi"/>
          <w:sz w:val="28"/>
          <w:szCs w:val="28"/>
        </w:rPr>
      </w:pPr>
    </w:p>
    <w:p w:rsidR="00C51B5F" w:rsidRPr="00FF5202" w:rsidRDefault="00C51B5F" w:rsidP="00707710">
      <w:pPr>
        <w:pStyle w:val="Default"/>
        <w:rPr>
          <w:rFonts w:asciiTheme="majorBidi" w:hAnsiTheme="majorBidi" w:cstheme="majorBidi"/>
          <w:sz w:val="28"/>
          <w:szCs w:val="28"/>
        </w:rPr>
      </w:pPr>
    </w:p>
    <w:p w:rsidR="00707710" w:rsidRPr="00FF5202" w:rsidRDefault="00707710" w:rsidP="00707710">
      <w:pPr>
        <w:pStyle w:val="Default"/>
        <w:rPr>
          <w:rFonts w:asciiTheme="majorBidi" w:hAnsiTheme="majorBidi" w:cstheme="majorBidi"/>
          <w:sz w:val="28"/>
          <w:szCs w:val="28"/>
        </w:rPr>
      </w:pPr>
      <w:r w:rsidRPr="00FF5202">
        <w:rPr>
          <w:rFonts w:asciiTheme="majorBidi" w:hAnsiTheme="majorBidi" w:cstheme="majorBidi"/>
          <w:sz w:val="28"/>
          <w:szCs w:val="28"/>
        </w:rPr>
        <w:t xml:space="preserve"> </w:t>
      </w:r>
    </w:p>
    <w:p w:rsidR="00707710" w:rsidRPr="00FF5202" w:rsidRDefault="00707710" w:rsidP="00707710">
      <w:pPr>
        <w:pStyle w:val="Default"/>
        <w:rPr>
          <w:rFonts w:asciiTheme="majorBidi" w:hAnsiTheme="majorBidi" w:cstheme="majorBidi"/>
          <w:sz w:val="28"/>
          <w:szCs w:val="28"/>
        </w:rPr>
      </w:pPr>
      <w:r w:rsidRPr="00FF5202">
        <w:rPr>
          <w:rFonts w:asciiTheme="majorBidi" w:hAnsiTheme="majorBidi" w:cstheme="majorBidi"/>
          <w:b/>
          <w:bCs/>
          <w:sz w:val="28"/>
          <w:szCs w:val="28"/>
        </w:rPr>
        <w:t xml:space="preserve">METHODS OF SPERM SEXING </w:t>
      </w:r>
    </w:p>
    <w:p w:rsidR="00707710" w:rsidRPr="00FF5202" w:rsidRDefault="00707710" w:rsidP="00707710">
      <w:pPr>
        <w:pStyle w:val="Default"/>
        <w:rPr>
          <w:rFonts w:asciiTheme="majorBidi" w:hAnsiTheme="majorBidi" w:cstheme="majorBidi"/>
          <w:sz w:val="28"/>
          <w:szCs w:val="28"/>
        </w:rPr>
      </w:pPr>
      <w:r w:rsidRPr="00FF5202">
        <w:rPr>
          <w:rFonts w:asciiTheme="majorBidi" w:hAnsiTheme="majorBidi" w:cstheme="majorBidi"/>
          <w:sz w:val="28"/>
          <w:szCs w:val="28"/>
        </w:rPr>
        <w:t xml:space="preserve">1- </w:t>
      </w:r>
      <w:r w:rsidRPr="00FF5202">
        <w:rPr>
          <w:rFonts w:asciiTheme="majorBidi" w:hAnsiTheme="majorBidi" w:cstheme="majorBidi"/>
          <w:b/>
          <w:bCs/>
          <w:sz w:val="28"/>
          <w:szCs w:val="28"/>
        </w:rPr>
        <w:t xml:space="preserve">Albumin Gradient (or) Gradient Swim Down Procedure </w:t>
      </w:r>
    </w:p>
    <w:p w:rsidR="00707710" w:rsidRPr="00FF5202" w:rsidRDefault="00707710" w:rsidP="00707710">
      <w:pPr>
        <w:pStyle w:val="Default"/>
        <w:rPr>
          <w:rFonts w:asciiTheme="majorBidi" w:hAnsiTheme="majorBidi" w:cstheme="majorBidi"/>
          <w:sz w:val="28"/>
          <w:szCs w:val="28"/>
        </w:rPr>
      </w:pPr>
    </w:p>
    <w:p w:rsidR="00707710" w:rsidRPr="00FF5202" w:rsidRDefault="00707710" w:rsidP="00707710">
      <w:pPr>
        <w:pStyle w:val="Default"/>
        <w:rPr>
          <w:rFonts w:asciiTheme="majorBidi" w:hAnsiTheme="majorBidi" w:cstheme="majorBidi"/>
          <w:sz w:val="28"/>
          <w:szCs w:val="28"/>
        </w:rPr>
      </w:pPr>
      <w:r w:rsidRPr="00FF5202">
        <w:rPr>
          <w:rFonts w:asciiTheme="majorBidi" w:hAnsiTheme="majorBidi" w:cstheme="majorBidi"/>
          <w:sz w:val="28"/>
          <w:szCs w:val="28"/>
        </w:rPr>
        <w:t xml:space="preserve">This method is based on the differences between the X and Y bearing spermatozoa in the ability to swim down in a gradient solution. Since Y bearing spermatozoa are smaller in size and have high motility, they exhibit a greater downward swimming velocity than X chromosome bearing spermatozoa. Thus the fractions of semen isolated from specific part of albumin gradient are expected to be either X/Y enriched fractions. Success rate in this method has been reported to be around 75%. </w:t>
      </w:r>
    </w:p>
    <w:p w:rsidR="00707710" w:rsidRPr="00FF5202" w:rsidRDefault="00707710" w:rsidP="00F7221B">
      <w:pPr>
        <w:pStyle w:val="Default"/>
        <w:rPr>
          <w:rFonts w:asciiTheme="majorBidi" w:hAnsiTheme="majorBidi" w:cstheme="majorBidi"/>
          <w:sz w:val="28"/>
          <w:szCs w:val="28"/>
        </w:rPr>
      </w:pPr>
      <w:r w:rsidRPr="00FF5202">
        <w:rPr>
          <w:rFonts w:asciiTheme="majorBidi" w:hAnsiTheme="majorBidi" w:cstheme="majorBidi"/>
          <w:sz w:val="28"/>
          <w:szCs w:val="28"/>
        </w:rPr>
        <w:t xml:space="preserve">2- </w:t>
      </w:r>
      <w:r w:rsidRPr="00FF5202">
        <w:rPr>
          <w:rFonts w:asciiTheme="majorBidi" w:hAnsiTheme="majorBidi" w:cstheme="majorBidi"/>
          <w:b/>
          <w:bCs/>
          <w:sz w:val="28"/>
          <w:szCs w:val="28"/>
        </w:rPr>
        <w:t xml:space="preserve">Free Flow Electrophoresis </w:t>
      </w:r>
    </w:p>
    <w:p w:rsidR="00F7221B" w:rsidRPr="00FF5202" w:rsidRDefault="00707710" w:rsidP="00707710">
      <w:pPr>
        <w:pStyle w:val="Default"/>
        <w:rPr>
          <w:rFonts w:asciiTheme="majorBidi" w:hAnsiTheme="majorBidi" w:cstheme="majorBidi"/>
          <w:sz w:val="28"/>
          <w:szCs w:val="28"/>
        </w:rPr>
      </w:pPr>
      <w:r w:rsidRPr="00FF5202">
        <w:rPr>
          <w:rFonts w:asciiTheme="majorBidi" w:hAnsiTheme="majorBidi" w:cstheme="majorBidi"/>
          <w:sz w:val="28"/>
          <w:szCs w:val="28"/>
        </w:rPr>
        <w:t>This method is based on the presence of electric charges on the surfaces of spermatozoa. Surface of X spermatozoa are charged negative, while the surface of Y spermatozoa is charged positive. Based on electric field of separation, X and Y spermatozoa were separated using the differences in the surface charges.</w:t>
      </w:r>
    </w:p>
    <w:p w:rsidR="00707710" w:rsidRPr="00FF5202" w:rsidRDefault="00707710" w:rsidP="00707710">
      <w:pPr>
        <w:pStyle w:val="Default"/>
        <w:rPr>
          <w:rFonts w:asciiTheme="majorBidi" w:hAnsiTheme="majorBidi" w:cstheme="majorBidi"/>
          <w:sz w:val="28"/>
          <w:szCs w:val="28"/>
        </w:rPr>
      </w:pPr>
      <w:r w:rsidRPr="00FF5202">
        <w:rPr>
          <w:rFonts w:asciiTheme="majorBidi" w:hAnsiTheme="majorBidi" w:cstheme="majorBidi"/>
          <w:sz w:val="28"/>
          <w:szCs w:val="28"/>
        </w:rPr>
        <w:t xml:space="preserve"> </w:t>
      </w:r>
    </w:p>
    <w:p w:rsidR="00707710" w:rsidRPr="00FF5202" w:rsidRDefault="00707710" w:rsidP="00F7221B">
      <w:pPr>
        <w:pStyle w:val="Default"/>
        <w:rPr>
          <w:rFonts w:asciiTheme="majorBidi" w:hAnsiTheme="majorBidi" w:cstheme="majorBidi"/>
          <w:sz w:val="28"/>
          <w:szCs w:val="28"/>
        </w:rPr>
      </w:pPr>
      <w:r w:rsidRPr="00FF5202">
        <w:rPr>
          <w:rFonts w:asciiTheme="majorBidi" w:hAnsiTheme="majorBidi" w:cstheme="majorBidi"/>
          <w:sz w:val="28"/>
          <w:szCs w:val="28"/>
        </w:rPr>
        <w:t xml:space="preserve">3- </w:t>
      </w:r>
      <w:proofErr w:type="spellStart"/>
      <w:r w:rsidRPr="00FF5202">
        <w:rPr>
          <w:rFonts w:asciiTheme="majorBidi" w:hAnsiTheme="majorBidi" w:cstheme="majorBidi"/>
          <w:b/>
          <w:bCs/>
          <w:sz w:val="28"/>
          <w:szCs w:val="28"/>
        </w:rPr>
        <w:t>Percoll</w:t>
      </w:r>
      <w:proofErr w:type="spellEnd"/>
      <w:r w:rsidRPr="00FF5202">
        <w:rPr>
          <w:rFonts w:asciiTheme="majorBidi" w:hAnsiTheme="majorBidi" w:cstheme="majorBidi"/>
          <w:b/>
          <w:bCs/>
          <w:sz w:val="28"/>
          <w:szCs w:val="28"/>
        </w:rPr>
        <w:t xml:space="preserve"> Density Gradient Method </w:t>
      </w:r>
    </w:p>
    <w:p w:rsidR="00707710" w:rsidRPr="00FF5202" w:rsidRDefault="00452287" w:rsidP="00707710">
      <w:pPr>
        <w:bidi w:val="0"/>
        <w:spacing w:line="360" w:lineRule="auto"/>
        <w:jc w:val="both"/>
        <w:rPr>
          <w:rFonts w:asciiTheme="majorBidi" w:hAnsiTheme="majorBidi" w:cstheme="majorBidi"/>
          <w:sz w:val="28"/>
          <w:szCs w:val="28"/>
        </w:rPr>
      </w:pPr>
      <w:proofErr w:type="spellStart"/>
      <w:r w:rsidRPr="00FF5202">
        <w:rPr>
          <w:rFonts w:asciiTheme="majorBidi" w:hAnsiTheme="majorBidi" w:cstheme="majorBidi"/>
          <w:sz w:val="28"/>
          <w:szCs w:val="28"/>
        </w:rPr>
        <w:t>Percoll</w:t>
      </w:r>
      <w:proofErr w:type="spellEnd"/>
      <w:r w:rsidRPr="00FF5202">
        <w:rPr>
          <w:rFonts w:asciiTheme="majorBidi" w:hAnsiTheme="majorBidi" w:cstheme="majorBidi"/>
          <w:sz w:val="28"/>
          <w:szCs w:val="28"/>
        </w:rPr>
        <w:t xml:space="preserve"> consists of colloidal silica particles coated with polyvinyl </w:t>
      </w:r>
      <w:r w:rsidR="00FF5202" w:rsidRPr="00FF5202">
        <w:rPr>
          <w:rFonts w:asciiTheme="majorBidi" w:hAnsiTheme="majorBidi" w:cstheme="majorBidi"/>
          <w:sz w:val="28"/>
          <w:szCs w:val="28"/>
        </w:rPr>
        <w:t xml:space="preserve">pyrrolidine. </w:t>
      </w:r>
      <w:proofErr w:type="spellStart"/>
      <w:r w:rsidR="00FF5202" w:rsidRPr="00FF5202">
        <w:rPr>
          <w:rFonts w:asciiTheme="majorBidi" w:hAnsiTheme="majorBidi" w:cstheme="majorBidi"/>
          <w:sz w:val="28"/>
          <w:szCs w:val="28"/>
        </w:rPr>
        <w:t>P</w:t>
      </w:r>
      <w:r w:rsidRPr="00FF5202">
        <w:rPr>
          <w:rFonts w:asciiTheme="majorBidi" w:hAnsiTheme="majorBidi" w:cstheme="majorBidi"/>
          <w:sz w:val="28"/>
          <w:szCs w:val="28"/>
        </w:rPr>
        <w:t>ercoll</w:t>
      </w:r>
      <w:proofErr w:type="spellEnd"/>
      <w:r w:rsidRPr="00FF5202">
        <w:rPr>
          <w:rFonts w:asciiTheme="majorBidi" w:hAnsiTheme="majorBidi" w:cstheme="majorBidi"/>
          <w:sz w:val="28"/>
          <w:szCs w:val="28"/>
        </w:rPr>
        <w:t xml:space="preserve"> is set up in a discontinuous density gradient similar to albumin gradient. Spermatozoa are placed on top of column and centrifugation is done. </w:t>
      </w:r>
      <w:r w:rsidR="00707710" w:rsidRPr="00FF5202">
        <w:rPr>
          <w:rFonts w:asciiTheme="majorBidi" w:hAnsiTheme="majorBidi" w:cstheme="majorBidi"/>
          <w:sz w:val="28"/>
          <w:szCs w:val="28"/>
        </w:rPr>
        <w:t>This method utilizes the differences in the sedimentation density between X and Y bearing spermatozoa. Due to high sedimentation density of X bearing spermatozoa, it settles in the bottom of column while Y bearing spermatozoa remain at the top of column. Success rate in this method ranged from 86% to 94</w:t>
      </w:r>
      <w:proofErr w:type="gramStart"/>
      <w:r w:rsidR="00707710" w:rsidRPr="00FF5202">
        <w:rPr>
          <w:rFonts w:asciiTheme="majorBidi" w:hAnsiTheme="majorBidi" w:cstheme="majorBidi"/>
          <w:sz w:val="28"/>
          <w:szCs w:val="28"/>
        </w:rPr>
        <w:t>% .</w:t>
      </w:r>
      <w:proofErr w:type="gramEnd"/>
    </w:p>
    <w:p w:rsidR="00452287" w:rsidRPr="00FF5202" w:rsidRDefault="00452287" w:rsidP="00452287">
      <w:pPr>
        <w:bidi w:val="0"/>
        <w:spacing w:line="360" w:lineRule="auto"/>
        <w:jc w:val="both"/>
        <w:rPr>
          <w:rFonts w:asciiTheme="majorBidi" w:hAnsiTheme="majorBidi" w:cstheme="majorBidi"/>
          <w:sz w:val="28"/>
          <w:szCs w:val="28"/>
        </w:rPr>
      </w:pPr>
    </w:p>
    <w:p w:rsidR="00707710" w:rsidRPr="00FF5202" w:rsidRDefault="00707710" w:rsidP="00707710">
      <w:pPr>
        <w:pStyle w:val="Default"/>
        <w:rPr>
          <w:rFonts w:asciiTheme="majorBidi" w:hAnsiTheme="majorBidi" w:cstheme="majorBidi"/>
          <w:sz w:val="28"/>
          <w:szCs w:val="28"/>
        </w:rPr>
      </w:pPr>
      <w:r w:rsidRPr="00FF5202">
        <w:rPr>
          <w:rFonts w:asciiTheme="majorBidi" w:hAnsiTheme="majorBidi" w:cstheme="majorBidi"/>
          <w:sz w:val="28"/>
          <w:szCs w:val="28"/>
        </w:rPr>
        <w:lastRenderedPageBreak/>
        <w:t xml:space="preserve">4- </w:t>
      </w:r>
      <w:r w:rsidRPr="00FF5202">
        <w:rPr>
          <w:rFonts w:asciiTheme="majorBidi" w:hAnsiTheme="majorBidi" w:cstheme="majorBidi"/>
          <w:b/>
          <w:bCs/>
          <w:sz w:val="28"/>
          <w:szCs w:val="28"/>
        </w:rPr>
        <w:t xml:space="preserve">Swim </w:t>
      </w:r>
      <w:proofErr w:type="gramStart"/>
      <w:r w:rsidRPr="00FF5202">
        <w:rPr>
          <w:rFonts w:asciiTheme="majorBidi" w:hAnsiTheme="majorBidi" w:cstheme="majorBidi"/>
          <w:b/>
          <w:bCs/>
          <w:sz w:val="28"/>
          <w:szCs w:val="28"/>
        </w:rPr>
        <w:t>Up</w:t>
      </w:r>
      <w:proofErr w:type="gramEnd"/>
      <w:r w:rsidRPr="00FF5202">
        <w:rPr>
          <w:rFonts w:asciiTheme="majorBidi" w:hAnsiTheme="majorBidi" w:cstheme="majorBidi"/>
          <w:b/>
          <w:bCs/>
          <w:sz w:val="28"/>
          <w:szCs w:val="28"/>
        </w:rPr>
        <w:t xml:space="preserve"> Procedure </w:t>
      </w:r>
    </w:p>
    <w:p w:rsidR="00806D78" w:rsidRPr="00FF5202" w:rsidRDefault="00707710" w:rsidP="00707710">
      <w:pPr>
        <w:pStyle w:val="Default"/>
        <w:rPr>
          <w:rFonts w:asciiTheme="majorBidi" w:hAnsiTheme="majorBidi" w:cstheme="majorBidi"/>
          <w:sz w:val="28"/>
          <w:szCs w:val="28"/>
        </w:rPr>
      </w:pPr>
      <w:r w:rsidRPr="00FF5202">
        <w:rPr>
          <w:rFonts w:asciiTheme="majorBidi" w:hAnsiTheme="majorBidi" w:cstheme="majorBidi"/>
          <w:sz w:val="28"/>
          <w:szCs w:val="28"/>
        </w:rPr>
        <w:t>Size – mediated difference of spermatozoa was utilized by several researchers for sperm sorting through different methods. Y bearing spermatozoa are reported to swim faster than X bearing spermatozoa due its smaller size. Success rate in this method was reported to be 81%.</w:t>
      </w:r>
    </w:p>
    <w:p w:rsidR="00707710" w:rsidRPr="00FF5202" w:rsidRDefault="00707710" w:rsidP="004D3C60">
      <w:pPr>
        <w:pStyle w:val="Default"/>
        <w:tabs>
          <w:tab w:val="left" w:pos="1969"/>
        </w:tabs>
        <w:rPr>
          <w:rFonts w:asciiTheme="majorBidi" w:hAnsiTheme="majorBidi" w:cstheme="majorBidi"/>
          <w:sz w:val="28"/>
          <w:szCs w:val="28"/>
        </w:rPr>
      </w:pPr>
    </w:p>
    <w:p w:rsidR="00707710" w:rsidRPr="00FF5202" w:rsidRDefault="00707710" w:rsidP="00707710">
      <w:pPr>
        <w:pStyle w:val="Default"/>
        <w:rPr>
          <w:rFonts w:asciiTheme="majorBidi" w:hAnsiTheme="majorBidi" w:cstheme="majorBidi"/>
          <w:sz w:val="28"/>
          <w:szCs w:val="28"/>
        </w:rPr>
      </w:pPr>
      <w:r w:rsidRPr="00FF5202">
        <w:rPr>
          <w:rFonts w:asciiTheme="majorBidi" w:hAnsiTheme="majorBidi" w:cstheme="majorBidi"/>
          <w:sz w:val="28"/>
          <w:szCs w:val="28"/>
        </w:rPr>
        <w:t xml:space="preserve">5- </w:t>
      </w:r>
      <w:r w:rsidRPr="00FF5202">
        <w:rPr>
          <w:rFonts w:asciiTheme="majorBidi" w:hAnsiTheme="majorBidi" w:cstheme="majorBidi"/>
          <w:b/>
          <w:bCs/>
          <w:sz w:val="28"/>
          <w:szCs w:val="28"/>
        </w:rPr>
        <w:t xml:space="preserve">Identification of H–Y Antigen </w:t>
      </w:r>
    </w:p>
    <w:p w:rsidR="00707710" w:rsidRPr="00FF5202" w:rsidRDefault="00707710" w:rsidP="00707710">
      <w:pPr>
        <w:pStyle w:val="Default"/>
        <w:rPr>
          <w:rFonts w:asciiTheme="majorBidi" w:hAnsiTheme="majorBidi" w:cstheme="majorBidi"/>
          <w:sz w:val="28"/>
          <w:szCs w:val="28"/>
        </w:rPr>
      </w:pPr>
    </w:p>
    <w:p w:rsidR="00707710" w:rsidRPr="00FF5202" w:rsidRDefault="00707710" w:rsidP="00707710">
      <w:pPr>
        <w:pStyle w:val="Default"/>
        <w:rPr>
          <w:rFonts w:asciiTheme="majorBidi" w:hAnsiTheme="majorBidi" w:cstheme="majorBidi"/>
          <w:sz w:val="28"/>
          <w:szCs w:val="28"/>
        </w:rPr>
      </w:pPr>
      <w:r w:rsidRPr="00FF5202">
        <w:rPr>
          <w:rFonts w:asciiTheme="majorBidi" w:hAnsiTheme="majorBidi" w:cstheme="majorBidi"/>
          <w:sz w:val="28"/>
          <w:szCs w:val="28"/>
        </w:rPr>
        <w:t xml:space="preserve">Identification of surface proteins expressed in either X or Y bearing spermatozoa and using immunological methods to identify and separate X and Y bearing spermatozoa could be an option. This method of sorting can be applied in large scale sperm sorting. Using Specific antibodies against H – Y antigen (expressed in Y bearing spermatozoa) sorting of spermatozoa through affinity chromatography or magnetic bead was tried with efficacy of &gt;90%. </w:t>
      </w:r>
    </w:p>
    <w:p w:rsidR="00707710" w:rsidRPr="00FF5202" w:rsidRDefault="00707710" w:rsidP="00707710">
      <w:pPr>
        <w:pStyle w:val="Default"/>
        <w:rPr>
          <w:rFonts w:asciiTheme="majorBidi" w:hAnsiTheme="majorBidi" w:cstheme="majorBidi"/>
          <w:sz w:val="28"/>
          <w:szCs w:val="28"/>
        </w:rPr>
      </w:pPr>
      <w:r w:rsidRPr="00FF5202">
        <w:rPr>
          <w:rFonts w:asciiTheme="majorBidi" w:hAnsiTheme="majorBidi" w:cstheme="majorBidi"/>
          <w:sz w:val="28"/>
          <w:szCs w:val="28"/>
        </w:rPr>
        <w:t xml:space="preserve">6- </w:t>
      </w:r>
      <w:r w:rsidRPr="00FF5202">
        <w:rPr>
          <w:rFonts w:asciiTheme="majorBidi" w:hAnsiTheme="majorBidi" w:cstheme="majorBidi"/>
          <w:b/>
          <w:bCs/>
          <w:sz w:val="28"/>
          <w:szCs w:val="28"/>
        </w:rPr>
        <w:t xml:space="preserve">Sperm Sorting Based on the Volumetric Differences </w:t>
      </w:r>
    </w:p>
    <w:p w:rsidR="00707710" w:rsidRPr="00FF5202" w:rsidRDefault="00707710" w:rsidP="00707710">
      <w:pPr>
        <w:pStyle w:val="Default"/>
        <w:rPr>
          <w:rFonts w:asciiTheme="majorBidi" w:hAnsiTheme="majorBidi" w:cstheme="majorBidi"/>
          <w:sz w:val="28"/>
          <w:szCs w:val="28"/>
        </w:rPr>
      </w:pPr>
    </w:p>
    <w:p w:rsidR="00707710" w:rsidRPr="00FF5202" w:rsidRDefault="00707710" w:rsidP="00707710">
      <w:pPr>
        <w:pStyle w:val="Default"/>
        <w:rPr>
          <w:rFonts w:asciiTheme="majorBidi" w:hAnsiTheme="majorBidi" w:cstheme="majorBidi"/>
          <w:sz w:val="28"/>
          <w:szCs w:val="28"/>
        </w:rPr>
      </w:pPr>
      <w:r w:rsidRPr="00FF5202">
        <w:rPr>
          <w:rFonts w:asciiTheme="majorBidi" w:hAnsiTheme="majorBidi" w:cstheme="majorBidi"/>
          <w:sz w:val="28"/>
          <w:szCs w:val="28"/>
        </w:rPr>
        <w:t xml:space="preserve">This method use image analysis of spermatozoa using interference microscopy to demonstrate a difference in sperm head volume based on the DNA content between X and Y chromosome bearing spermatozoa. A method based on this principle has been developed for sorting live spermatozoa by using interference microscopy optics with a flow </w:t>
      </w:r>
      <w:proofErr w:type="spellStart"/>
      <w:r w:rsidRPr="00FF5202">
        <w:rPr>
          <w:rFonts w:asciiTheme="majorBidi" w:hAnsiTheme="majorBidi" w:cstheme="majorBidi"/>
          <w:sz w:val="28"/>
          <w:szCs w:val="28"/>
        </w:rPr>
        <w:t>cytometer</w:t>
      </w:r>
      <w:proofErr w:type="spellEnd"/>
      <w:r w:rsidRPr="00FF5202">
        <w:rPr>
          <w:rFonts w:asciiTheme="majorBidi" w:hAnsiTheme="majorBidi" w:cstheme="majorBidi"/>
          <w:sz w:val="28"/>
          <w:szCs w:val="28"/>
        </w:rPr>
        <w:t>. Success rate in this method has been reported to be &lt;80%.</w:t>
      </w:r>
    </w:p>
    <w:p w:rsidR="00707710" w:rsidRPr="00FF5202" w:rsidRDefault="00707710" w:rsidP="00707710">
      <w:pPr>
        <w:pStyle w:val="Default"/>
        <w:rPr>
          <w:rFonts w:asciiTheme="majorBidi" w:hAnsiTheme="majorBidi" w:cstheme="majorBidi"/>
          <w:sz w:val="28"/>
          <w:szCs w:val="28"/>
        </w:rPr>
      </w:pPr>
    </w:p>
    <w:p w:rsidR="00707710" w:rsidRPr="00FF5202" w:rsidRDefault="00707710" w:rsidP="00707710">
      <w:pPr>
        <w:pStyle w:val="Default"/>
        <w:rPr>
          <w:rFonts w:asciiTheme="majorBidi" w:hAnsiTheme="majorBidi" w:cstheme="majorBidi"/>
          <w:sz w:val="28"/>
          <w:szCs w:val="28"/>
        </w:rPr>
      </w:pPr>
    </w:p>
    <w:p w:rsidR="00707710" w:rsidRPr="00FF5202" w:rsidRDefault="00707710" w:rsidP="00707710">
      <w:pPr>
        <w:pStyle w:val="Default"/>
        <w:rPr>
          <w:rFonts w:asciiTheme="majorBidi" w:hAnsiTheme="majorBidi" w:cstheme="majorBidi"/>
          <w:sz w:val="28"/>
          <w:szCs w:val="28"/>
        </w:rPr>
      </w:pPr>
      <w:r w:rsidRPr="00FF5202">
        <w:rPr>
          <w:rFonts w:asciiTheme="majorBidi" w:hAnsiTheme="majorBidi" w:cstheme="majorBidi"/>
          <w:b/>
          <w:bCs/>
          <w:sz w:val="28"/>
          <w:szCs w:val="28"/>
        </w:rPr>
        <w:t xml:space="preserve">Flow </w:t>
      </w:r>
      <w:proofErr w:type="spellStart"/>
      <w:r w:rsidRPr="00FF5202">
        <w:rPr>
          <w:rFonts w:asciiTheme="majorBidi" w:hAnsiTheme="majorBidi" w:cstheme="majorBidi"/>
          <w:b/>
          <w:bCs/>
          <w:sz w:val="28"/>
          <w:szCs w:val="28"/>
        </w:rPr>
        <w:t>Cytometry</w:t>
      </w:r>
      <w:proofErr w:type="spellEnd"/>
      <w:r w:rsidRPr="00FF5202">
        <w:rPr>
          <w:rFonts w:asciiTheme="majorBidi" w:hAnsiTheme="majorBidi" w:cstheme="majorBidi"/>
          <w:b/>
          <w:bCs/>
          <w:sz w:val="28"/>
          <w:szCs w:val="28"/>
        </w:rPr>
        <w:t xml:space="preserve"> </w:t>
      </w:r>
    </w:p>
    <w:p w:rsidR="00707710" w:rsidRPr="00FF5202" w:rsidRDefault="00707710" w:rsidP="00707710">
      <w:pPr>
        <w:pStyle w:val="Default"/>
        <w:rPr>
          <w:rFonts w:asciiTheme="majorBidi" w:hAnsiTheme="majorBidi" w:cstheme="majorBidi"/>
          <w:sz w:val="28"/>
          <w:szCs w:val="28"/>
        </w:rPr>
      </w:pPr>
      <w:r w:rsidRPr="00FF5202">
        <w:rPr>
          <w:rFonts w:asciiTheme="majorBidi" w:hAnsiTheme="majorBidi" w:cstheme="majorBidi"/>
          <w:sz w:val="28"/>
          <w:szCs w:val="28"/>
        </w:rPr>
        <w:t xml:space="preserve">Flow </w:t>
      </w:r>
      <w:proofErr w:type="spellStart"/>
      <w:r w:rsidRPr="00FF5202">
        <w:rPr>
          <w:rFonts w:asciiTheme="majorBidi" w:hAnsiTheme="majorBidi" w:cstheme="majorBidi"/>
          <w:sz w:val="28"/>
          <w:szCs w:val="28"/>
        </w:rPr>
        <w:t>cytometers</w:t>
      </w:r>
      <w:proofErr w:type="spellEnd"/>
      <w:r w:rsidRPr="00FF5202">
        <w:rPr>
          <w:rFonts w:asciiTheme="majorBidi" w:hAnsiTheme="majorBidi" w:cstheme="majorBidi"/>
          <w:sz w:val="28"/>
          <w:szCs w:val="28"/>
        </w:rPr>
        <w:t xml:space="preserve"> are the advanced cell sorters that use LASER to excite fluorescent dye that binds to the DNA in spermatozoa. The DNA percent and DNA specific dye are the major principle for sperm sexing through flow </w:t>
      </w:r>
      <w:proofErr w:type="spellStart"/>
      <w:r w:rsidRPr="00FF5202">
        <w:rPr>
          <w:rFonts w:asciiTheme="majorBidi" w:hAnsiTheme="majorBidi" w:cstheme="majorBidi"/>
          <w:sz w:val="28"/>
          <w:szCs w:val="28"/>
        </w:rPr>
        <w:t>cytometry</w:t>
      </w:r>
      <w:proofErr w:type="spellEnd"/>
      <w:r w:rsidRPr="00FF5202">
        <w:rPr>
          <w:rFonts w:asciiTheme="majorBidi" w:hAnsiTheme="majorBidi" w:cstheme="majorBidi"/>
          <w:sz w:val="28"/>
          <w:szCs w:val="28"/>
        </w:rPr>
        <w:t xml:space="preserve">. In this method of sorting, the spermatozoa </w:t>
      </w:r>
      <w:r w:rsidR="00D67B44">
        <w:rPr>
          <w:rFonts w:asciiTheme="majorBidi" w:hAnsiTheme="majorBidi" w:cstheme="majorBidi"/>
          <w:sz w:val="28"/>
          <w:szCs w:val="28"/>
        </w:rPr>
        <w:t xml:space="preserve">sample </w:t>
      </w:r>
      <w:r w:rsidRPr="00FF5202">
        <w:rPr>
          <w:rFonts w:asciiTheme="majorBidi" w:hAnsiTheme="majorBidi" w:cstheme="majorBidi"/>
          <w:sz w:val="28"/>
          <w:szCs w:val="28"/>
        </w:rPr>
        <w:t>are treated with dye (</w:t>
      </w:r>
      <w:r w:rsidRPr="00FF5202">
        <w:rPr>
          <w:rFonts w:asciiTheme="majorBidi" w:hAnsiTheme="majorBidi" w:cstheme="majorBidi"/>
          <w:i/>
          <w:iCs/>
          <w:sz w:val="28"/>
          <w:szCs w:val="28"/>
        </w:rPr>
        <w:t xml:space="preserve">e.g. </w:t>
      </w:r>
      <w:r w:rsidRPr="00FF5202">
        <w:rPr>
          <w:rFonts w:asciiTheme="majorBidi" w:hAnsiTheme="majorBidi" w:cstheme="majorBidi"/>
          <w:sz w:val="28"/>
          <w:szCs w:val="28"/>
        </w:rPr>
        <w:t>Hoechst 33342</w:t>
      </w:r>
      <w:r w:rsidR="00D67B44">
        <w:rPr>
          <w:rFonts w:asciiTheme="majorBidi" w:hAnsiTheme="majorBidi" w:cstheme="majorBidi"/>
          <w:sz w:val="28"/>
          <w:szCs w:val="28"/>
        </w:rPr>
        <w:t>: 8µl /ml</w:t>
      </w:r>
      <w:r w:rsidRPr="00FF5202">
        <w:rPr>
          <w:rFonts w:asciiTheme="majorBidi" w:hAnsiTheme="majorBidi" w:cstheme="majorBidi"/>
          <w:sz w:val="28"/>
          <w:szCs w:val="28"/>
        </w:rPr>
        <w:t xml:space="preserve">), </w:t>
      </w:r>
      <w:r w:rsidR="00D67B44">
        <w:rPr>
          <w:rFonts w:asciiTheme="majorBidi" w:hAnsiTheme="majorBidi" w:cstheme="majorBidi"/>
          <w:sz w:val="28"/>
          <w:szCs w:val="28"/>
        </w:rPr>
        <w:t>the suspension is incubated at 35C for 1 hours to assist penetration of stain through membrane ,</w:t>
      </w:r>
      <w:r w:rsidRPr="00FF5202">
        <w:rPr>
          <w:rFonts w:asciiTheme="majorBidi" w:hAnsiTheme="majorBidi" w:cstheme="majorBidi"/>
          <w:sz w:val="28"/>
          <w:szCs w:val="28"/>
        </w:rPr>
        <w:t xml:space="preserve">which is permeable to live and intact sperm membranes and binds to the DNA. Stained spermatozoa are transported to a point where they are exposed individually to a UV laser beam (wavelength of 351 – 364 nm) and the bright blue fluorescence emitted is detected and analyzed. Due to more DNA content in X chromosome bearing spermatozoa, it takes more stain than Y sperm. On the basis of this fluorescence, spermatozoa are classified as X or Y chromosome bearing and sorted. Another dye, commonly called “red quencher food </w:t>
      </w:r>
      <w:proofErr w:type="spellStart"/>
      <w:r w:rsidRPr="00FF5202">
        <w:rPr>
          <w:rFonts w:asciiTheme="majorBidi" w:hAnsiTheme="majorBidi" w:cstheme="majorBidi"/>
          <w:sz w:val="28"/>
          <w:szCs w:val="28"/>
        </w:rPr>
        <w:t>colouring</w:t>
      </w:r>
      <w:proofErr w:type="spellEnd"/>
      <w:r w:rsidRPr="00FF5202">
        <w:rPr>
          <w:rFonts w:asciiTheme="majorBidi" w:hAnsiTheme="majorBidi" w:cstheme="majorBidi"/>
          <w:sz w:val="28"/>
          <w:szCs w:val="28"/>
        </w:rPr>
        <w:t xml:space="preserve"> dye”, selectively penetrates into the damaged, dead and non – intact sperm membranes giving a red </w:t>
      </w:r>
      <w:proofErr w:type="spellStart"/>
      <w:r w:rsidRPr="00FF5202">
        <w:rPr>
          <w:rFonts w:asciiTheme="majorBidi" w:hAnsiTheme="majorBidi" w:cstheme="majorBidi"/>
          <w:sz w:val="28"/>
          <w:szCs w:val="28"/>
        </w:rPr>
        <w:t>colour</w:t>
      </w:r>
      <w:proofErr w:type="spellEnd"/>
      <w:r w:rsidRPr="00FF5202">
        <w:rPr>
          <w:rFonts w:asciiTheme="majorBidi" w:hAnsiTheme="majorBidi" w:cstheme="majorBidi"/>
          <w:sz w:val="28"/>
          <w:szCs w:val="28"/>
        </w:rPr>
        <w:t>. Identification of live &amp; dead sperm should be done before sorting process. Based on the excitation, spermatozoa are separated into discrete populations. In domestic animals the differences in DNA content between X and Y bearing spermatozoa ranges from 3 – 4.5% (Johnson et al., 1987; Johnson, 2000). Success rate in this method has been reported to be 85 – 95% (</w:t>
      </w:r>
      <w:proofErr w:type="spellStart"/>
      <w:r w:rsidRPr="00FF5202">
        <w:rPr>
          <w:rFonts w:asciiTheme="majorBidi" w:hAnsiTheme="majorBidi" w:cstheme="majorBidi"/>
          <w:sz w:val="28"/>
          <w:szCs w:val="28"/>
        </w:rPr>
        <w:t>Pinkel</w:t>
      </w:r>
      <w:proofErr w:type="spellEnd"/>
      <w:r w:rsidRPr="00FF5202">
        <w:rPr>
          <w:rFonts w:asciiTheme="majorBidi" w:hAnsiTheme="majorBidi" w:cstheme="majorBidi"/>
          <w:sz w:val="28"/>
          <w:szCs w:val="28"/>
        </w:rPr>
        <w:t xml:space="preserve"> et al., 1982; Johnson et al., 1989, 2000). </w:t>
      </w:r>
    </w:p>
    <w:p w:rsidR="00707710" w:rsidRDefault="00707710" w:rsidP="00707710">
      <w:pPr>
        <w:bidi w:val="0"/>
        <w:rPr>
          <w:rFonts w:asciiTheme="majorBidi" w:hAnsiTheme="majorBidi" w:cstheme="majorBidi"/>
          <w:sz w:val="28"/>
          <w:szCs w:val="28"/>
        </w:rPr>
      </w:pPr>
      <w:r w:rsidRPr="00FF5202">
        <w:rPr>
          <w:rFonts w:asciiTheme="majorBidi" w:hAnsiTheme="majorBidi" w:cstheme="majorBidi"/>
          <w:sz w:val="28"/>
          <w:szCs w:val="28"/>
        </w:rPr>
        <w:t xml:space="preserve">Among the various methods, flow </w:t>
      </w:r>
      <w:proofErr w:type="spellStart"/>
      <w:r w:rsidRPr="00FF5202">
        <w:rPr>
          <w:rFonts w:asciiTheme="majorBidi" w:hAnsiTheme="majorBidi" w:cstheme="majorBidi"/>
          <w:sz w:val="28"/>
          <w:szCs w:val="28"/>
        </w:rPr>
        <w:t>cytometry</w:t>
      </w:r>
      <w:proofErr w:type="spellEnd"/>
      <w:r w:rsidRPr="00FF5202">
        <w:rPr>
          <w:rFonts w:asciiTheme="majorBidi" w:hAnsiTheme="majorBidi" w:cstheme="majorBidi"/>
          <w:sz w:val="28"/>
          <w:szCs w:val="28"/>
        </w:rPr>
        <w:t xml:space="preserve"> based separation of sex specific spermatozoa is more popular and no other method has been consistently proven to be effective in producing offspring of the predicted sex till to date.</w:t>
      </w:r>
    </w:p>
    <w:p w:rsidR="004D3C60" w:rsidRPr="00FF5202" w:rsidRDefault="004D3C60" w:rsidP="004D3C60">
      <w:pPr>
        <w:bidi w:val="0"/>
        <w:rPr>
          <w:rFonts w:asciiTheme="majorBidi" w:hAnsiTheme="majorBidi" w:cstheme="majorBidi"/>
          <w:sz w:val="28"/>
          <w:szCs w:val="28"/>
        </w:rPr>
      </w:pPr>
    </w:p>
    <w:p w:rsidR="00593600" w:rsidRPr="00FF5202" w:rsidRDefault="00593600" w:rsidP="00826D61">
      <w:pPr>
        <w:bidi w:val="0"/>
        <w:spacing w:line="360" w:lineRule="auto"/>
        <w:jc w:val="both"/>
        <w:rPr>
          <w:rFonts w:asciiTheme="majorBidi" w:hAnsiTheme="majorBidi" w:cstheme="majorBidi"/>
          <w:sz w:val="28"/>
          <w:szCs w:val="28"/>
        </w:rPr>
      </w:pPr>
    </w:p>
    <w:p w:rsidR="00593600" w:rsidRPr="00FF5202" w:rsidRDefault="00C51B5F" w:rsidP="00593600">
      <w:pPr>
        <w:bidi w:val="0"/>
        <w:spacing w:line="360" w:lineRule="auto"/>
        <w:jc w:val="both"/>
        <w:rPr>
          <w:rFonts w:asciiTheme="majorBidi" w:hAnsiTheme="majorBidi" w:cstheme="majorBidi"/>
          <w:sz w:val="28"/>
          <w:szCs w:val="28"/>
        </w:rPr>
      </w:pPr>
      <w:r w:rsidRPr="00FF5202">
        <w:rPr>
          <w:rFonts w:asciiTheme="majorBidi" w:hAnsiTheme="majorBidi" w:cstheme="majorBidi"/>
          <w:noProof/>
          <w:sz w:val="28"/>
          <w:szCs w:val="28"/>
        </w:rPr>
        <w:lastRenderedPageBreak/>
        <w:drawing>
          <wp:anchor distT="0" distB="0" distL="114300" distR="114300" simplePos="0" relativeHeight="251663360" behindDoc="0" locked="0" layoutInCell="1" allowOverlap="1">
            <wp:simplePos x="0" y="0"/>
            <wp:positionH relativeFrom="column">
              <wp:posOffset>210693</wp:posOffset>
            </wp:positionH>
            <wp:positionV relativeFrom="paragraph">
              <wp:posOffset>165989</wp:posOffset>
            </wp:positionV>
            <wp:extent cx="6089142" cy="4059936"/>
            <wp:effectExtent l="19050" t="0" r="6858" b="0"/>
            <wp:wrapNone/>
            <wp:docPr id="3" name="Picture 1" descr="C:\Users\DELL\Desktop\IMG-6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IMG-6004.JPG"/>
                    <pic:cNvPicPr>
                      <a:picLocks noChangeAspect="1" noChangeArrowheads="1"/>
                    </pic:cNvPicPr>
                  </pic:nvPicPr>
                  <pic:blipFill>
                    <a:blip r:embed="rId6"/>
                    <a:srcRect/>
                    <a:stretch>
                      <a:fillRect/>
                    </a:stretch>
                  </pic:blipFill>
                  <pic:spPr bwMode="auto">
                    <a:xfrm>
                      <a:off x="0" y="0"/>
                      <a:ext cx="6115038" cy="4077202"/>
                    </a:xfrm>
                    <a:prstGeom prst="rect">
                      <a:avLst/>
                    </a:prstGeom>
                    <a:noFill/>
                    <a:ln w="9525">
                      <a:noFill/>
                      <a:miter lim="800000"/>
                      <a:headEnd/>
                      <a:tailEnd/>
                    </a:ln>
                  </pic:spPr>
                </pic:pic>
              </a:graphicData>
            </a:graphic>
          </wp:anchor>
        </w:drawing>
      </w:r>
    </w:p>
    <w:p w:rsidR="00593600" w:rsidRPr="00FF5202" w:rsidRDefault="00593600" w:rsidP="00593600">
      <w:pPr>
        <w:bidi w:val="0"/>
        <w:spacing w:line="360" w:lineRule="auto"/>
        <w:jc w:val="both"/>
        <w:rPr>
          <w:rFonts w:asciiTheme="majorBidi" w:hAnsiTheme="majorBidi" w:cstheme="majorBidi"/>
          <w:sz w:val="28"/>
          <w:szCs w:val="28"/>
        </w:rPr>
      </w:pPr>
    </w:p>
    <w:p w:rsidR="00593600" w:rsidRPr="00FF5202" w:rsidRDefault="00C51B5F" w:rsidP="00C51B5F">
      <w:pPr>
        <w:tabs>
          <w:tab w:val="left" w:pos="4320"/>
        </w:tabs>
        <w:bidi w:val="0"/>
        <w:rPr>
          <w:rFonts w:asciiTheme="majorBidi" w:hAnsiTheme="majorBidi" w:cstheme="majorBidi"/>
          <w:sz w:val="28"/>
          <w:szCs w:val="28"/>
        </w:rPr>
      </w:pPr>
      <w:r w:rsidRPr="00FF5202">
        <w:rPr>
          <w:rFonts w:asciiTheme="majorBidi" w:hAnsiTheme="majorBidi" w:cstheme="majorBidi"/>
          <w:sz w:val="28"/>
          <w:szCs w:val="28"/>
        </w:rPr>
        <w:tab/>
      </w:r>
    </w:p>
    <w:p w:rsidR="00593600" w:rsidRPr="00FF5202" w:rsidRDefault="00593600" w:rsidP="00593600">
      <w:pPr>
        <w:bidi w:val="0"/>
        <w:rPr>
          <w:rFonts w:asciiTheme="majorBidi" w:hAnsiTheme="majorBidi" w:cstheme="majorBidi"/>
          <w:sz w:val="28"/>
          <w:szCs w:val="28"/>
        </w:rPr>
      </w:pPr>
    </w:p>
    <w:p w:rsidR="00593600" w:rsidRPr="00FF5202" w:rsidRDefault="00593600" w:rsidP="00593600">
      <w:pPr>
        <w:bidi w:val="0"/>
        <w:rPr>
          <w:rFonts w:asciiTheme="majorBidi" w:hAnsiTheme="majorBidi" w:cstheme="majorBidi"/>
          <w:sz w:val="28"/>
          <w:szCs w:val="28"/>
        </w:rPr>
      </w:pPr>
    </w:p>
    <w:p w:rsidR="00593600" w:rsidRPr="00FF5202" w:rsidRDefault="00593600" w:rsidP="00593600">
      <w:pPr>
        <w:bidi w:val="0"/>
        <w:rPr>
          <w:rFonts w:asciiTheme="majorBidi" w:hAnsiTheme="majorBidi" w:cstheme="majorBidi"/>
          <w:sz w:val="28"/>
          <w:szCs w:val="28"/>
        </w:rPr>
      </w:pPr>
    </w:p>
    <w:p w:rsidR="00593600" w:rsidRPr="00FF5202" w:rsidRDefault="00593600" w:rsidP="00593600">
      <w:pPr>
        <w:tabs>
          <w:tab w:val="left" w:pos="2880"/>
        </w:tabs>
        <w:bidi w:val="0"/>
        <w:rPr>
          <w:rFonts w:asciiTheme="majorBidi" w:hAnsiTheme="majorBidi" w:cstheme="majorBidi"/>
          <w:sz w:val="28"/>
          <w:szCs w:val="28"/>
        </w:rPr>
      </w:pPr>
      <w:r w:rsidRPr="00FF5202">
        <w:rPr>
          <w:rFonts w:asciiTheme="majorBidi" w:hAnsiTheme="majorBidi" w:cstheme="majorBidi"/>
          <w:sz w:val="28"/>
          <w:szCs w:val="28"/>
        </w:rPr>
        <w:tab/>
      </w:r>
    </w:p>
    <w:p w:rsidR="00593600" w:rsidRPr="00FF5202" w:rsidRDefault="00593600" w:rsidP="00593600">
      <w:pPr>
        <w:bidi w:val="0"/>
        <w:rPr>
          <w:rFonts w:asciiTheme="majorBidi" w:hAnsiTheme="majorBidi" w:cstheme="majorBidi"/>
          <w:sz w:val="28"/>
          <w:szCs w:val="28"/>
        </w:rPr>
      </w:pPr>
    </w:p>
    <w:p w:rsidR="00593600" w:rsidRPr="00FF5202" w:rsidRDefault="00593600" w:rsidP="00593600">
      <w:pPr>
        <w:bidi w:val="0"/>
        <w:rPr>
          <w:rFonts w:asciiTheme="majorBidi" w:hAnsiTheme="majorBidi" w:cstheme="majorBidi"/>
          <w:sz w:val="28"/>
          <w:szCs w:val="28"/>
        </w:rPr>
      </w:pPr>
    </w:p>
    <w:p w:rsidR="00593600" w:rsidRPr="00FF5202" w:rsidRDefault="00593600" w:rsidP="00593600">
      <w:pPr>
        <w:bidi w:val="0"/>
        <w:rPr>
          <w:rFonts w:asciiTheme="majorBidi" w:hAnsiTheme="majorBidi" w:cstheme="majorBidi"/>
          <w:sz w:val="28"/>
          <w:szCs w:val="28"/>
        </w:rPr>
      </w:pPr>
    </w:p>
    <w:p w:rsidR="00593600" w:rsidRPr="00FF5202" w:rsidRDefault="00593600" w:rsidP="00593600">
      <w:pPr>
        <w:bidi w:val="0"/>
        <w:rPr>
          <w:rFonts w:asciiTheme="majorBidi" w:hAnsiTheme="majorBidi" w:cstheme="majorBidi"/>
          <w:sz w:val="28"/>
          <w:szCs w:val="28"/>
        </w:rPr>
      </w:pPr>
    </w:p>
    <w:p w:rsidR="00593600" w:rsidRPr="00FF5202" w:rsidRDefault="00593600" w:rsidP="00593600">
      <w:pPr>
        <w:bidi w:val="0"/>
        <w:rPr>
          <w:rFonts w:asciiTheme="majorBidi" w:hAnsiTheme="majorBidi" w:cstheme="majorBidi"/>
          <w:sz w:val="28"/>
          <w:szCs w:val="28"/>
        </w:rPr>
      </w:pPr>
    </w:p>
    <w:p w:rsidR="00593600" w:rsidRPr="00FF5202" w:rsidRDefault="00593600" w:rsidP="00593600">
      <w:pPr>
        <w:bidi w:val="0"/>
        <w:rPr>
          <w:rFonts w:asciiTheme="majorBidi" w:hAnsiTheme="majorBidi" w:cstheme="majorBidi"/>
          <w:sz w:val="28"/>
          <w:szCs w:val="28"/>
        </w:rPr>
      </w:pPr>
    </w:p>
    <w:p w:rsidR="00593600" w:rsidRPr="00FF5202" w:rsidRDefault="00593600" w:rsidP="00593600">
      <w:pPr>
        <w:bidi w:val="0"/>
        <w:rPr>
          <w:rFonts w:asciiTheme="majorBidi" w:hAnsiTheme="majorBidi" w:cstheme="majorBidi"/>
          <w:sz w:val="28"/>
          <w:szCs w:val="28"/>
        </w:rPr>
      </w:pPr>
    </w:p>
    <w:p w:rsidR="00593600" w:rsidRPr="00FF5202" w:rsidRDefault="004D3C60" w:rsidP="00593600">
      <w:pPr>
        <w:bidi w:val="0"/>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60288" behindDoc="0" locked="0" layoutInCell="1" allowOverlap="1">
            <wp:simplePos x="0" y="0"/>
            <wp:positionH relativeFrom="column">
              <wp:posOffset>228219</wp:posOffset>
            </wp:positionH>
            <wp:positionV relativeFrom="paragraph">
              <wp:posOffset>762</wp:posOffset>
            </wp:positionV>
            <wp:extent cx="6101842" cy="4096512"/>
            <wp:effectExtent l="19050" t="0" r="0" b="0"/>
            <wp:wrapNone/>
            <wp:docPr id="4" name="Picture 4" descr="C:\Users\DELL\Desktop\IMG-5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IMG-5983.JPG"/>
                    <pic:cNvPicPr>
                      <a:picLocks noChangeAspect="1" noChangeArrowheads="1"/>
                    </pic:cNvPicPr>
                  </pic:nvPicPr>
                  <pic:blipFill>
                    <a:blip r:embed="rId7"/>
                    <a:srcRect/>
                    <a:stretch>
                      <a:fillRect/>
                    </a:stretch>
                  </pic:blipFill>
                  <pic:spPr bwMode="auto">
                    <a:xfrm>
                      <a:off x="0" y="0"/>
                      <a:ext cx="6107545" cy="4100341"/>
                    </a:xfrm>
                    <a:prstGeom prst="rect">
                      <a:avLst/>
                    </a:prstGeom>
                    <a:noFill/>
                    <a:ln w="9525">
                      <a:noFill/>
                      <a:miter lim="800000"/>
                      <a:headEnd/>
                      <a:tailEnd/>
                    </a:ln>
                  </pic:spPr>
                </pic:pic>
              </a:graphicData>
            </a:graphic>
          </wp:anchor>
        </w:drawing>
      </w:r>
    </w:p>
    <w:p w:rsidR="00593600" w:rsidRPr="00FF5202" w:rsidRDefault="00593600" w:rsidP="00593600">
      <w:pPr>
        <w:bidi w:val="0"/>
        <w:rPr>
          <w:rFonts w:asciiTheme="majorBidi" w:hAnsiTheme="majorBidi" w:cstheme="majorBidi"/>
          <w:sz w:val="28"/>
          <w:szCs w:val="28"/>
        </w:rPr>
      </w:pPr>
    </w:p>
    <w:p w:rsidR="00707710" w:rsidRPr="00FF5202" w:rsidRDefault="00707710" w:rsidP="00593600">
      <w:pPr>
        <w:tabs>
          <w:tab w:val="left" w:pos="2282"/>
        </w:tabs>
        <w:bidi w:val="0"/>
        <w:rPr>
          <w:rFonts w:asciiTheme="majorBidi" w:hAnsiTheme="majorBidi" w:cstheme="majorBidi"/>
          <w:sz w:val="28"/>
          <w:szCs w:val="28"/>
        </w:rPr>
      </w:pPr>
    </w:p>
    <w:sectPr w:rsidR="00707710" w:rsidRPr="00FF5202" w:rsidSect="003212CA">
      <w:pgSz w:w="11910" w:h="17345"/>
      <w:pgMar w:top="1121" w:right="716" w:bottom="666" w:left="73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
  <w:proofState w:spelling="clean" w:grammar="clean"/>
  <w:defaultTabStop w:val="720"/>
  <w:characterSpacingControl w:val="doNotCompress"/>
  <w:compat/>
  <w:rsids>
    <w:rsidRoot w:val="00707710"/>
    <w:rsid w:val="001467D7"/>
    <w:rsid w:val="001D6934"/>
    <w:rsid w:val="002A1870"/>
    <w:rsid w:val="003140CD"/>
    <w:rsid w:val="00344E3C"/>
    <w:rsid w:val="004060FD"/>
    <w:rsid w:val="00452287"/>
    <w:rsid w:val="004D3C60"/>
    <w:rsid w:val="00593600"/>
    <w:rsid w:val="00687AD5"/>
    <w:rsid w:val="006D1898"/>
    <w:rsid w:val="00707710"/>
    <w:rsid w:val="00721B43"/>
    <w:rsid w:val="00794720"/>
    <w:rsid w:val="00806D78"/>
    <w:rsid w:val="00826D61"/>
    <w:rsid w:val="0083354A"/>
    <w:rsid w:val="009823DE"/>
    <w:rsid w:val="009D4BB5"/>
    <w:rsid w:val="009F6859"/>
    <w:rsid w:val="00B30AE8"/>
    <w:rsid w:val="00C51B5F"/>
    <w:rsid w:val="00C97757"/>
    <w:rsid w:val="00CA1DBC"/>
    <w:rsid w:val="00D50642"/>
    <w:rsid w:val="00D67B44"/>
    <w:rsid w:val="00D77961"/>
    <w:rsid w:val="00DF1991"/>
    <w:rsid w:val="00DF3C30"/>
    <w:rsid w:val="00E327EF"/>
    <w:rsid w:val="00F7221B"/>
    <w:rsid w:val="00F73196"/>
    <w:rsid w:val="00FF52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89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771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7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7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14</cp:revision>
  <dcterms:created xsi:type="dcterms:W3CDTF">2019-04-04T05:49:00Z</dcterms:created>
  <dcterms:modified xsi:type="dcterms:W3CDTF">2023-03-22T15:08:00Z</dcterms:modified>
</cp:coreProperties>
</file>